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FE82" w14:textId="77777777" w:rsidR="001651E2" w:rsidRDefault="001651E2" w:rsidP="001651E2">
      <w:pPr>
        <w:spacing w:line="276" w:lineRule="auto"/>
        <w:ind w:right="566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br/>
      </w:r>
    </w:p>
    <w:p w14:paraId="19C1A422" w14:textId="77777777" w:rsidR="001651E2" w:rsidRDefault="001651E2" w:rsidP="001651E2">
      <w:pPr>
        <w:spacing w:line="276" w:lineRule="auto"/>
        <w:ind w:right="566" w:hanging="2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Nella demografia aggiornata del .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meno di un registrante su quattro è donna. </w:t>
      </w:r>
    </w:p>
    <w:p w14:paraId="34C27D33" w14:textId="77777777" w:rsidR="001651E2" w:rsidRDefault="001651E2" w:rsidP="001651E2">
      <w:pPr>
        <w:spacing w:line="276" w:lineRule="auto"/>
        <w:ind w:right="566" w:hanging="2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i/>
          <w:sz w:val="22"/>
          <w:szCs w:val="22"/>
        </w:rPr>
        <w:t>Il Sud insegue ancora la media nazionale</w:t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  <w:b/>
          <w:sz w:val="30"/>
          <w:szCs w:val="30"/>
        </w:rPr>
        <w:br/>
      </w:r>
      <w:r>
        <w:rPr>
          <w:rFonts w:ascii="Calibri" w:eastAsia="Calibri" w:hAnsi="Calibri" w:cs="Calibri"/>
          <w:b/>
          <w:sz w:val="26"/>
          <w:szCs w:val="26"/>
        </w:rPr>
        <w:t xml:space="preserve">INTERNET, NEL 2022 RALLENTA IL .IT: SOLO +0,50% PER I DOMINI ITALIANI. </w:t>
      </w:r>
    </w:p>
    <w:p w14:paraId="2449E6FE" w14:textId="77777777" w:rsidR="001651E2" w:rsidRDefault="001651E2" w:rsidP="001651E2">
      <w:pPr>
        <w:spacing w:line="276" w:lineRule="auto"/>
        <w:ind w:left="1" w:right="566" w:hanging="3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REGISTRO .IT: ‘MA ABBIAMO UN GRANDE POTENZIALE DI CRESCITA’</w:t>
      </w:r>
      <w:r>
        <w:rPr>
          <w:rFonts w:ascii="Calibri" w:eastAsia="Calibri" w:hAnsi="Calibri" w:cs="Calibri"/>
          <w:b/>
          <w:sz w:val="26"/>
          <w:szCs w:val="26"/>
        </w:rPr>
        <w:br/>
      </w:r>
    </w:p>
    <w:p w14:paraId="422F7378" w14:textId="77777777" w:rsidR="001651E2" w:rsidRDefault="001651E2" w:rsidP="001651E2">
      <w:pPr>
        <w:spacing w:line="276" w:lineRule="auto"/>
        <w:ind w:right="566" w:hanging="2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 dati dall’organo tecnico dell’IIT-Cnr: “Un calo fisiologico dopo il boom della pandemia, che trova riscontro anche a livello europeo e globale; ma per l’Italia un futuro sempre più digitale”</w:t>
      </w:r>
    </w:p>
    <w:p w14:paraId="316D8A3A" w14:textId="77777777" w:rsidR="001651E2" w:rsidRDefault="001651E2" w:rsidP="001651E2">
      <w:pPr>
        <w:spacing w:line="276" w:lineRule="auto"/>
        <w:ind w:right="566" w:hanging="2"/>
        <w:rPr>
          <w:rFonts w:ascii="Calibri" w:eastAsia="Calibri" w:hAnsi="Calibri" w:cs="Calibri"/>
          <w:i/>
          <w:sz w:val="22"/>
          <w:szCs w:val="22"/>
        </w:rPr>
      </w:pPr>
    </w:p>
    <w:p w14:paraId="525C9F6C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Pisa, 31 gennaio 2023</w:t>
      </w:r>
      <w:r>
        <w:rPr>
          <w:rFonts w:ascii="Calibri" w:eastAsia="Calibri" w:hAnsi="Calibri" w:cs="Calibri"/>
          <w:sz w:val="22"/>
          <w:szCs w:val="22"/>
        </w:rPr>
        <w:t xml:space="preserve"> - </w:t>
      </w:r>
      <w:r>
        <w:rPr>
          <w:rFonts w:ascii="Calibri" w:eastAsia="Calibri" w:hAnsi="Calibri" w:cs="Calibri"/>
          <w:b/>
          <w:sz w:val="22"/>
          <w:szCs w:val="22"/>
        </w:rPr>
        <w:t>475.768 nuovi domini .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registrati nel 2022</w:t>
      </w:r>
      <w:r>
        <w:rPr>
          <w:rFonts w:ascii="Calibri" w:eastAsia="Calibri" w:hAnsi="Calibri" w:cs="Calibri"/>
          <w:sz w:val="22"/>
          <w:szCs w:val="22"/>
        </w:rPr>
        <w:t xml:space="preserve">, per un totale di </w:t>
      </w:r>
      <w:r>
        <w:rPr>
          <w:rFonts w:ascii="Calibri" w:eastAsia="Calibri" w:hAnsi="Calibri" w:cs="Calibri"/>
          <w:b/>
          <w:sz w:val="22"/>
          <w:szCs w:val="22"/>
        </w:rPr>
        <w:t>3.467.693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domini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nostrani</w:t>
      </w:r>
      <w:r>
        <w:rPr>
          <w:rFonts w:ascii="Calibri" w:eastAsia="Calibri" w:hAnsi="Calibri" w:cs="Calibri"/>
          <w:sz w:val="22"/>
          <w:szCs w:val="22"/>
        </w:rPr>
        <w:t xml:space="preserve"> attualmente in Rete: lo </w:t>
      </w:r>
      <w:r>
        <w:rPr>
          <w:rFonts w:ascii="Calibri" w:eastAsia="Calibri" w:hAnsi="Calibri" w:cs="Calibri"/>
          <w:b/>
          <w:sz w:val="22"/>
          <w:szCs w:val="22"/>
        </w:rPr>
        <w:t>0,50% in più rispetto al 2021</w:t>
      </w:r>
      <w:r>
        <w:rPr>
          <w:rFonts w:ascii="Calibri" w:eastAsia="Calibri" w:hAnsi="Calibri" w:cs="Calibri"/>
          <w:sz w:val="22"/>
          <w:szCs w:val="22"/>
        </w:rPr>
        <w:t>. Un risultato inevitabilmente diverso da quell’</w:t>
      </w:r>
      <w:r>
        <w:rPr>
          <w:rFonts w:ascii="Calibri" w:eastAsia="Calibri" w:hAnsi="Calibri" w:cs="Calibri"/>
          <w:i/>
          <w:sz w:val="22"/>
          <w:szCs w:val="22"/>
        </w:rPr>
        <w:t>effetto pandemia</w:t>
      </w:r>
      <w:r>
        <w:rPr>
          <w:rFonts w:ascii="Calibri" w:eastAsia="Calibri" w:hAnsi="Calibri" w:cs="Calibri"/>
          <w:sz w:val="22"/>
          <w:szCs w:val="22"/>
        </w:rPr>
        <w:t xml:space="preserve"> che aveva fatto segnare +2,24% e addirittura +4,20% rispettivamente nel 2021 e nel 2020. </w:t>
      </w:r>
    </w:p>
    <w:p w14:paraId="465CCF98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194E07E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Sono i dati rilevati dal </w:t>
      </w:r>
      <w:hyperlink r:id="rId7">
        <w:r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Registro .</w:t>
        </w:r>
        <w:proofErr w:type="spellStart"/>
        <w:r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it</w:t>
        </w:r>
        <w:proofErr w:type="spellEnd"/>
      </w:hyperlink>
      <w:r>
        <w:rPr>
          <w:rFonts w:ascii="Calibri" w:eastAsia="Calibri" w:hAnsi="Calibri" w:cs="Calibri"/>
          <w:sz w:val="22"/>
          <w:szCs w:val="22"/>
        </w:rPr>
        <w:t>, organo tecnico dell’</w:t>
      </w:r>
      <w:hyperlink r:id="rId8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Istituto di Informatica e Telematica</w:t>
        </w:r>
      </w:hyperlink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 </w:t>
        </w:r>
      </w:hyperlink>
      <w:hyperlink r:id="rId10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del Cnr</w:t>
        </w:r>
      </w:hyperlink>
      <w:r>
        <w:rPr>
          <w:rFonts w:ascii="Calibri" w:eastAsia="Calibri" w:hAnsi="Calibri" w:cs="Calibri"/>
          <w:sz w:val="22"/>
          <w:szCs w:val="22"/>
        </w:rPr>
        <w:t xml:space="preserve"> e anagrafe dei domini a targa italiana, che rileva</w:t>
      </w:r>
      <w:r>
        <w:rPr>
          <w:rFonts w:ascii="Calibri" w:eastAsia="Calibri" w:hAnsi="Calibri" w:cs="Calibri"/>
          <w:b/>
          <w:sz w:val="22"/>
          <w:szCs w:val="22"/>
        </w:rPr>
        <w:t xml:space="preserve"> un anno di stasi fisiologica</w:t>
      </w:r>
      <w:r>
        <w:rPr>
          <w:rFonts w:ascii="Calibri" w:eastAsia="Calibri" w:hAnsi="Calibri" w:cs="Calibri"/>
          <w:sz w:val="22"/>
          <w:szCs w:val="22"/>
        </w:rPr>
        <w:t xml:space="preserve"> per il web italiano - rappresentato anche dal dato sulle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nuove registrazioni, in </w:t>
      </w:r>
      <w:r>
        <w:rPr>
          <w:rFonts w:ascii="Calibri" w:eastAsia="Calibri" w:hAnsi="Calibri" w:cs="Calibri"/>
          <w:b/>
          <w:sz w:val="22"/>
          <w:szCs w:val="22"/>
        </w:rPr>
        <w:t xml:space="preserve">calo del 13% </w:t>
      </w:r>
      <w:r>
        <w:rPr>
          <w:rFonts w:ascii="Calibri" w:eastAsia="Calibri" w:hAnsi="Calibri" w:cs="Calibri"/>
          <w:sz w:val="22"/>
          <w:szCs w:val="22"/>
        </w:rPr>
        <w:t xml:space="preserve">rispetto al 2021 - ma anche </w:t>
      </w:r>
      <w:r>
        <w:rPr>
          <w:rFonts w:ascii="Calibri" w:eastAsia="Calibri" w:hAnsi="Calibri" w:cs="Calibri"/>
          <w:b/>
          <w:sz w:val="22"/>
          <w:szCs w:val="22"/>
        </w:rPr>
        <w:t>un grande potenziale di crescita e di sviluppo per il futuro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77753FA6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817C980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“Potremmo dire che i numeri del Registro .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fanno ancora una volta da cartina tornasole del momento attuale, in primis dal punto di vista sociale ed economico, non solo in termini di innovazione e tecnologia </w:t>
      </w:r>
      <w:r>
        <w:rPr>
          <w:rFonts w:ascii="Calibri" w:eastAsia="Calibri" w:hAnsi="Calibri" w:cs="Calibri"/>
          <w:sz w:val="22"/>
          <w:szCs w:val="22"/>
        </w:rPr>
        <w:t xml:space="preserve">- ha commentato </w:t>
      </w:r>
      <w:r>
        <w:rPr>
          <w:rFonts w:ascii="Calibri" w:eastAsia="Calibri" w:hAnsi="Calibri" w:cs="Calibri"/>
          <w:b/>
          <w:sz w:val="22"/>
          <w:szCs w:val="22"/>
        </w:rPr>
        <w:t>Marco Conti, Responsabile del Registro .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 Direttore dell’IIT-Cnr</w:t>
      </w:r>
      <w:r>
        <w:rPr>
          <w:rFonts w:ascii="Calibri" w:eastAsia="Calibri" w:hAnsi="Calibri" w:cs="Calibri"/>
          <w:i/>
          <w:sz w:val="22"/>
          <w:szCs w:val="22"/>
        </w:rPr>
        <w:t xml:space="preserve"> - Il 2020 dei lockdown era stato l’anno dell’approdo alla Rete per coloro che si affidavano al web per salvare la propria attività o per avviarne una nuova; il 2021 era stato l’anno resiliente, quello della fiducia e della ripartenza. Con questi presupposti, dopo il boom degli ultimi due anni, il 2022 non poteva che essere un anno di stasi fisiologica per il .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: un dato che trova riscontro anche a livello europeo e globale - </w:t>
      </w:r>
      <w:r>
        <w:rPr>
          <w:rFonts w:ascii="Calibri" w:eastAsia="Calibri" w:hAnsi="Calibri" w:cs="Calibri"/>
          <w:sz w:val="22"/>
          <w:szCs w:val="22"/>
        </w:rPr>
        <w:t xml:space="preserve">aggiunge </w:t>
      </w:r>
      <w:r>
        <w:rPr>
          <w:rFonts w:ascii="Calibri" w:eastAsia="Calibri" w:hAnsi="Calibri" w:cs="Calibri"/>
          <w:b/>
          <w:sz w:val="22"/>
          <w:szCs w:val="22"/>
        </w:rPr>
        <w:t>Conti</w:t>
      </w:r>
      <w:r>
        <w:rPr>
          <w:rFonts w:ascii="Calibri" w:eastAsia="Calibri" w:hAnsi="Calibri" w:cs="Calibri"/>
          <w:i/>
          <w:sz w:val="22"/>
          <w:szCs w:val="22"/>
        </w:rPr>
        <w:t xml:space="preserve"> - E tuttavia, il potenziale di crescita della rete italiana è ancora molto alto, maggiore di quello di tanti altri Paesi europei.”</w:t>
      </w:r>
    </w:p>
    <w:p w14:paraId="739A19A0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Un andamento simile, aggiungono dal Registro .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>, si era già visto negli anni della crisi del 2008, quando incertezza ed emergenza economica - anche allora - avevano fatto segnare tassi bassissimi di presenza .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Rete, per poi risalire a partire dal 2010-2011. Per questo motivo si può ipotizzare che il dato di quest’anno sia stato influenzato </w:t>
      </w:r>
      <w:r>
        <w:rPr>
          <w:rFonts w:ascii="Calibri" w:eastAsia="Calibri" w:hAnsi="Calibri" w:cs="Calibri"/>
          <w:i/>
          <w:sz w:val="22"/>
          <w:szCs w:val="22"/>
        </w:rPr>
        <w:t>anche</w:t>
      </w:r>
      <w:r>
        <w:rPr>
          <w:rFonts w:ascii="Calibri" w:eastAsia="Calibri" w:hAnsi="Calibri" w:cs="Calibri"/>
          <w:sz w:val="22"/>
          <w:szCs w:val="22"/>
        </w:rPr>
        <w:t xml:space="preserve"> dalle </w:t>
      </w:r>
      <w:r>
        <w:rPr>
          <w:rFonts w:ascii="Calibri" w:eastAsia="Calibri" w:hAnsi="Calibri" w:cs="Calibri"/>
          <w:b/>
          <w:sz w:val="22"/>
          <w:szCs w:val="22"/>
        </w:rPr>
        <w:t>conseguenze economiche degli ultimi avvenimenti internazionali, tra emergenza sanitaria ancora in corso, crisi geopolitiche e ricadute su consumi, imprese e spese dei cittadini in tutto il mondo.</w:t>
      </w:r>
    </w:p>
    <w:p w14:paraId="79D5FF11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21A71767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“Questa stasi è presumibilmente anche (non solo) frutto degli effetti economici del conflitto russo-ucraino - </w:t>
      </w:r>
      <w:r>
        <w:rPr>
          <w:rFonts w:ascii="Calibri" w:eastAsia="Calibri" w:hAnsi="Calibri" w:cs="Calibri"/>
          <w:sz w:val="22"/>
          <w:szCs w:val="22"/>
        </w:rPr>
        <w:t xml:space="preserve">commenta </w:t>
      </w:r>
      <w:r>
        <w:rPr>
          <w:rFonts w:ascii="Calibri" w:eastAsia="Calibri" w:hAnsi="Calibri" w:cs="Calibri"/>
          <w:b/>
          <w:sz w:val="22"/>
          <w:szCs w:val="22"/>
        </w:rPr>
        <w:t>Conti</w:t>
      </w:r>
      <w:r>
        <w:rPr>
          <w:rFonts w:ascii="Calibri" w:eastAsia="Calibri" w:hAnsi="Calibri" w:cs="Calibri"/>
          <w:i/>
          <w:sz w:val="22"/>
          <w:szCs w:val="22"/>
        </w:rPr>
        <w:t xml:space="preserve"> - Per esempio, dell’aumento repentino dei costi per privati e soprattutto per le imprese, costrette a diminuire i propri investimenti e a prendere decisioni anche drastiche per tenere in piedi il business. Ma il potenziale del .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resta molto alto e confidiamo nel fatto che il 2023 si rivelerà un anno di svolta per i domini italiani e per l’intero piano di digitalizzazione del Paese.”</w:t>
      </w:r>
    </w:p>
    <w:p w14:paraId="2239975F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br/>
      </w: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TREND NUOVE REGISTRAZIONI: TUTTI GIÙ, TRANNE I LIBERI PROFESSIONISTI E GLI “STRANIERI”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A conferma di un’annata di stasi c’è anche il calo generale nelle categorie che il </w:t>
      </w:r>
      <w:r>
        <w:rPr>
          <w:rFonts w:ascii="Calibri" w:eastAsia="Calibri" w:hAnsi="Calibri" w:cs="Calibri"/>
          <w:b/>
          <w:sz w:val="22"/>
          <w:szCs w:val="22"/>
        </w:rPr>
        <w:t>Registro .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monitora mensilmente. Andando infatti a scorporare i numeri, categoria per categoria, nel periodo che va </w:t>
      </w:r>
      <w:r>
        <w:rPr>
          <w:rFonts w:ascii="Calibri" w:eastAsia="Calibri" w:hAnsi="Calibri" w:cs="Calibri"/>
          <w:b/>
          <w:sz w:val="22"/>
          <w:szCs w:val="22"/>
        </w:rPr>
        <w:t>da gennaio a ottobre del 2022</w:t>
      </w:r>
      <w:r>
        <w:rPr>
          <w:rFonts w:ascii="Calibri" w:eastAsia="Calibri" w:hAnsi="Calibri" w:cs="Calibri"/>
          <w:sz w:val="22"/>
          <w:szCs w:val="22"/>
        </w:rPr>
        <w:t xml:space="preserve"> emerge come quasi tutti i settori siano in diminuzione: </w:t>
      </w:r>
      <w:r>
        <w:rPr>
          <w:rFonts w:ascii="Calibri" w:eastAsia="Calibri" w:hAnsi="Calibri" w:cs="Calibri"/>
          <w:b/>
          <w:sz w:val="22"/>
          <w:szCs w:val="22"/>
        </w:rPr>
        <w:t xml:space="preserve">le registrazioni </w:t>
      </w:r>
      <w:r>
        <w:rPr>
          <w:rFonts w:ascii="Calibri" w:eastAsia="Calibri" w:hAnsi="Calibri" w:cs="Calibri"/>
          <w:sz w:val="22"/>
          <w:szCs w:val="22"/>
        </w:rPr>
        <w:t xml:space="preserve">attribuite a </w:t>
      </w:r>
      <w:r>
        <w:rPr>
          <w:rFonts w:ascii="Calibri" w:eastAsia="Calibri" w:hAnsi="Calibri" w:cs="Calibri"/>
          <w:b/>
          <w:sz w:val="22"/>
          <w:szCs w:val="22"/>
        </w:rPr>
        <w:t>persone fisiche</w:t>
      </w:r>
      <w:r>
        <w:rPr>
          <w:rFonts w:ascii="Calibri" w:eastAsia="Calibri" w:hAnsi="Calibri" w:cs="Calibri"/>
          <w:sz w:val="22"/>
          <w:szCs w:val="22"/>
        </w:rPr>
        <w:t xml:space="preserve"> scendono del </w:t>
      </w:r>
      <w:r>
        <w:rPr>
          <w:rFonts w:ascii="Calibri" w:eastAsia="Calibri" w:hAnsi="Calibri" w:cs="Calibri"/>
          <w:b/>
          <w:sz w:val="22"/>
          <w:szCs w:val="22"/>
        </w:rPr>
        <w:t>29% rispetto allo stesso periodo del 2021</w:t>
      </w:r>
      <w:r>
        <w:rPr>
          <w:rFonts w:ascii="Calibri" w:eastAsia="Calibri" w:hAnsi="Calibri" w:cs="Calibri"/>
          <w:sz w:val="22"/>
          <w:szCs w:val="22"/>
        </w:rPr>
        <w:t>; come anche quelle relative alle</w:t>
      </w:r>
      <w:r>
        <w:rPr>
          <w:rFonts w:ascii="Calibri" w:eastAsia="Calibri" w:hAnsi="Calibri" w:cs="Calibri"/>
          <w:b/>
          <w:sz w:val="22"/>
          <w:szCs w:val="22"/>
        </w:rPr>
        <w:t xml:space="preserve"> imprese (-14,7%)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agli </w:t>
      </w:r>
      <w:r>
        <w:rPr>
          <w:rFonts w:ascii="Calibri" w:eastAsia="Calibri" w:hAnsi="Calibri" w:cs="Calibri"/>
          <w:b/>
          <w:sz w:val="22"/>
          <w:szCs w:val="22"/>
        </w:rPr>
        <w:t xml:space="preserve">enti pubblici (-13,9%) </w:t>
      </w:r>
      <w:r>
        <w:rPr>
          <w:rFonts w:ascii="Calibri" w:eastAsia="Calibri" w:hAnsi="Calibri" w:cs="Calibri"/>
          <w:sz w:val="22"/>
          <w:szCs w:val="22"/>
        </w:rPr>
        <w:t xml:space="preserve">e al </w:t>
      </w:r>
      <w:r>
        <w:rPr>
          <w:rFonts w:ascii="Calibri" w:eastAsia="Calibri" w:hAnsi="Calibri" w:cs="Calibri"/>
          <w:b/>
          <w:sz w:val="22"/>
          <w:szCs w:val="22"/>
        </w:rPr>
        <w:t>no profit (-14,5%)</w:t>
      </w:r>
      <w:r>
        <w:rPr>
          <w:rFonts w:ascii="Calibri" w:eastAsia="Calibri" w:hAnsi="Calibri" w:cs="Calibri"/>
          <w:sz w:val="22"/>
          <w:szCs w:val="22"/>
        </w:rPr>
        <w:t xml:space="preserve">. In positivo </w:t>
      </w:r>
      <w:r>
        <w:rPr>
          <w:rFonts w:ascii="Calibri" w:eastAsia="Calibri" w:hAnsi="Calibri" w:cs="Calibri"/>
          <w:b/>
          <w:sz w:val="22"/>
          <w:szCs w:val="22"/>
        </w:rPr>
        <w:t>i liberi professionisti (+3,1%)</w:t>
      </w:r>
      <w:r>
        <w:rPr>
          <w:rFonts w:ascii="Calibri" w:eastAsia="Calibri" w:hAnsi="Calibri" w:cs="Calibri"/>
          <w:sz w:val="22"/>
          <w:szCs w:val="22"/>
        </w:rPr>
        <w:t xml:space="preserve">, che si confermano una categoria che risponde ai periodi critici affidandosi al digitale, come aveva dimostrato anche il +35% del 2021, </w:t>
      </w:r>
      <w:r>
        <w:rPr>
          <w:rFonts w:ascii="Calibri" w:eastAsia="Calibri" w:hAnsi="Calibri" w:cs="Calibri"/>
          <w:sz w:val="22"/>
          <w:szCs w:val="22"/>
        </w:rPr>
        <w:lastRenderedPageBreak/>
        <w:t>in risposta alle chiusure del 2020.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Gli inediti outsider del 2022 sono le </w:t>
      </w:r>
      <w:r>
        <w:rPr>
          <w:rFonts w:ascii="Calibri" w:eastAsia="Calibri" w:hAnsi="Calibri" w:cs="Calibri"/>
          <w:b/>
          <w:sz w:val="22"/>
          <w:szCs w:val="22"/>
        </w:rPr>
        <w:t>registrazioni appartenenti alla categoria “stranieri”</w:t>
      </w:r>
      <w:r>
        <w:rPr>
          <w:rFonts w:ascii="Calibri" w:eastAsia="Calibri" w:hAnsi="Calibri" w:cs="Calibri"/>
          <w:sz w:val="22"/>
          <w:szCs w:val="22"/>
        </w:rPr>
        <w:t>, ovvero i nuovi domini .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registrati da cittadini e organizzazioni di altri Paesi dell’Unione Europea oppure da aziende con almeno una sede nell’UE che segnano, nel periodo preso in considerazione dallo studio, una crescita monstre del </w:t>
      </w:r>
      <w:r>
        <w:rPr>
          <w:rFonts w:ascii="Calibri" w:eastAsia="Calibri" w:hAnsi="Calibri" w:cs="Calibri"/>
          <w:b/>
          <w:sz w:val="22"/>
          <w:szCs w:val="22"/>
        </w:rPr>
        <w:t>66,7%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</w:p>
    <w:p w14:paraId="1670DFE5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</w:pPr>
    </w:p>
    <w:p w14:paraId="034A1981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LA POPOLAZIONE .IT: OVER 40 E PER OLTRE TRE QUARTI MASCHILE</w:t>
      </w:r>
    </w:p>
    <w:p w14:paraId="4CC11E03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Continuando ad analizzare le rilevazioni raccolte dal Registro sull’intera rappresentanza .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rete, emerge un altro dato interessante: del totale assoluto degli italiani che hanno registrato un dominio .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 xml:space="preserve">meno di un quarto è donna </w:t>
      </w:r>
      <w:r>
        <w:rPr>
          <w:rFonts w:ascii="Calibri" w:eastAsia="Calibri" w:hAnsi="Calibri" w:cs="Calibri"/>
          <w:sz w:val="22"/>
          <w:szCs w:val="22"/>
        </w:rPr>
        <w:t xml:space="preserve">(24,8% contro il 75,1% di rappresentanza maschile). Guardando all'età, invece, </w:t>
      </w:r>
      <w:r>
        <w:rPr>
          <w:rFonts w:ascii="Calibri" w:eastAsia="Calibri" w:hAnsi="Calibri" w:cs="Calibri"/>
          <w:b/>
          <w:sz w:val="22"/>
          <w:szCs w:val="22"/>
        </w:rPr>
        <w:t>la maggior parte di coloro che hanno registrato un dominio a targa italiana è compresa nella fascia che va dai 42 ai 49 anni</w:t>
      </w:r>
      <w:r>
        <w:rPr>
          <w:rFonts w:ascii="Calibri" w:eastAsia="Calibri" w:hAnsi="Calibri" w:cs="Calibri"/>
          <w:sz w:val="22"/>
          <w:szCs w:val="22"/>
        </w:rPr>
        <w:t xml:space="preserve">, per entrambi i sessi. </w:t>
      </w:r>
    </w:p>
    <w:p w14:paraId="27A9431E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</w:pPr>
    </w:p>
    <w:p w14:paraId="2380A134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LA MAPPA DEL PAESE ONLINE: IL SUD E LE ISOLE ANCORA “FANALINO DI CODA” DELL’ITALIA DIGITALE</w:t>
      </w:r>
    </w:p>
    <w:p w14:paraId="18B5106D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Sempre nel periodo preso in esame dalla rilevazione, un’altra evidenza emersa dai dati raccolti da </w:t>
      </w:r>
      <w:r>
        <w:rPr>
          <w:rFonts w:ascii="Calibri" w:eastAsia="Calibri" w:hAnsi="Calibri" w:cs="Calibri"/>
          <w:b/>
          <w:sz w:val="22"/>
          <w:szCs w:val="22"/>
        </w:rPr>
        <w:t>Registro .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è che</w:t>
      </w:r>
      <w:r>
        <w:rPr>
          <w:rFonts w:ascii="Calibri" w:eastAsia="Calibri" w:hAnsi="Calibri" w:cs="Calibri"/>
          <w:b/>
          <w:sz w:val="22"/>
          <w:szCs w:val="22"/>
        </w:rPr>
        <w:t xml:space="preserve"> il Sud Italia e le Isole continuano a essere il “fanalino di coda” dell’Italia digitale.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543D27A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 studio dell’IIT-CNR prende in esame l’intera anagrafica del Registro .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calcola l’indice della diffusione di Internet nel Paese sulla base del tasso di penetrazione per ogni regione e provincia, ovvero quanti domini .</w:t>
      </w:r>
      <w:proofErr w:type="spellStart"/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vengono registrati ogni 10mila abitanti. La rilevazione mette in evidenza che </w:t>
      </w:r>
      <w:r>
        <w:rPr>
          <w:rFonts w:ascii="Calibri" w:eastAsia="Calibri" w:hAnsi="Calibri" w:cs="Calibri"/>
          <w:b/>
          <w:sz w:val="22"/>
          <w:szCs w:val="22"/>
        </w:rPr>
        <w:t>sono le regioni del Centro-Nord ad avere il tasso di penetrazione più alto all’interno del Paese, con in testa il Trentino-Alto Adige, la Lombardia e la Valle d’Aosta</w:t>
      </w:r>
      <w:r>
        <w:rPr>
          <w:rFonts w:ascii="Calibri" w:eastAsia="Calibri" w:hAnsi="Calibri" w:cs="Calibri"/>
          <w:sz w:val="22"/>
          <w:szCs w:val="22"/>
        </w:rPr>
        <w:t xml:space="preserve">. Più giù invece le regioni del Sud e delle Isole, con </w:t>
      </w:r>
      <w:r>
        <w:rPr>
          <w:rFonts w:ascii="Calibri" w:eastAsia="Calibri" w:hAnsi="Calibri" w:cs="Calibri"/>
          <w:b/>
          <w:sz w:val="22"/>
          <w:szCs w:val="22"/>
        </w:rPr>
        <w:t>in coda la Basilicata, la Sicilia e la Calabria</w:t>
      </w:r>
      <w:r>
        <w:rPr>
          <w:rFonts w:ascii="Calibri" w:eastAsia="Calibri" w:hAnsi="Calibri" w:cs="Calibri"/>
          <w:sz w:val="22"/>
          <w:szCs w:val="22"/>
        </w:rPr>
        <w:t xml:space="preserve">. Una situazione molto simile anche per le province, dove </w:t>
      </w:r>
      <w:r>
        <w:rPr>
          <w:rFonts w:ascii="Calibri" w:eastAsia="Calibri" w:hAnsi="Calibri" w:cs="Calibri"/>
          <w:b/>
          <w:sz w:val="22"/>
          <w:szCs w:val="22"/>
        </w:rPr>
        <w:t>è Milano a ottenere il primato per tasso di penetrazione con 559 domini ogni 10.000 abitanti</w:t>
      </w:r>
      <w:r>
        <w:rPr>
          <w:rFonts w:ascii="Calibri" w:eastAsia="Calibri" w:hAnsi="Calibri" w:cs="Calibri"/>
          <w:sz w:val="22"/>
          <w:szCs w:val="22"/>
        </w:rPr>
        <w:t>, seguita da</w:t>
      </w:r>
      <w:r>
        <w:rPr>
          <w:rFonts w:ascii="Calibri" w:eastAsia="Calibri" w:hAnsi="Calibri" w:cs="Calibri"/>
          <w:b/>
          <w:sz w:val="22"/>
          <w:szCs w:val="22"/>
        </w:rPr>
        <w:t xml:space="preserve"> Bolzano </w:t>
      </w:r>
      <w:r>
        <w:rPr>
          <w:rFonts w:ascii="Calibri" w:eastAsia="Calibri" w:hAnsi="Calibri" w:cs="Calibri"/>
          <w:sz w:val="22"/>
          <w:szCs w:val="22"/>
        </w:rPr>
        <w:t>(495),</w:t>
      </w:r>
      <w:r>
        <w:rPr>
          <w:rFonts w:ascii="Calibri" w:eastAsia="Calibri" w:hAnsi="Calibri" w:cs="Calibri"/>
          <w:b/>
          <w:sz w:val="22"/>
          <w:szCs w:val="22"/>
        </w:rPr>
        <w:t xml:space="preserve"> Firenze </w:t>
      </w:r>
      <w:r>
        <w:rPr>
          <w:rFonts w:ascii="Calibri" w:eastAsia="Calibri" w:hAnsi="Calibri" w:cs="Calibri"/>
          <w:sz w:val="22"/>
          <w:szCs w:val="22"/>
        </w:rPr>
        <w:t>(462),</w:t>
      </w:r>
      <w:r>
        <w:rPr>
          <w:rFonts w:ascii="Calibri" w:eastAsia="Calibri" w:hAnsi="Calibri" w:cs="Calibri"/>
          <w:b/>
          <w:sz w:val="22"/>
          <w:szCs w:val="22"/>
        </w:rPr>
        <w:t xml:space="preserve"> Rimini </w:t>
      </w:r>
      <w:r>
        <w:rPr>
          <w:rFonts w:ascii="Calibri" w:eastAsia="Calibri" w:hAnsi="Calibri" w:cs="Calibri"/>
          <w:sz w:val="22"/>
          <w:szCs w:val="22"/>
        </w:rPr>
        <w:t>(451)</w:t>
      </w:r>
      <w:r>
        <w:rPr>
          <w:rFonts w:ascii="Calibri" w:eastAsia="Calibri" w:hAnsi="Calibri" w:cs="Calibri"/>
          <w:b/>
          <w:sz w:val="22"/>
          <w:szCs w:val="22"/>
        </w:rPr>
        <w:t xml:space="preserve"> e Bologna </w:t>
      </w:r>
      <w:r>
        <w:rPr>
          <w:rFonts w:ascii="Calibri" w:eastAsia="Calibri" w:hAnsi="Calibri" w:cs="Calibri"/>
          <w:sz w:val="22"/>
          <w:szCs w:val="22"/>
        </w:rPr>
        <w:t xml:space="preserve">(443). In coda alla rilevazione, anche qui, le province del Sud e delle Isole, ben al di sotto della media nazionale (307) e che occupano tutte le ultime dieci posizioni con </w:t>
      </w:r>
      <w:r>
        <w:rPr>
          <w:rFonts w:ascii="Calibri" w:eastAsia="Calibri" w:hAnsi="Calibri" w:cs="Calibri"/>
          <w:b/>
          <w:sz w:val="22"/>
          <w:szCs w:val="22"/>
        </w:rPr>
        <w:t xml:space="preserve">Crotone </w:t>
      </w:r>
      <w:r>
        <w:rPr>
          <w:rFonts w:ascii="Calibri" w:eastAsia="Calibri" w:hAnsi="Calibri" w:cs="Calibri"/>
          <w:sz w:val="22"/>
          <w:szCs w:val="22"/>
        </w:rPr>
        <w:t>(170),</w:t>
      </w:r>
      <w:r>
        <w:rPr>
          <w:rFonts w:ascii="Calibri" w:eastAsia="Calibri" w:hAnsi="Calibri" w:cs="Calibri"/>
          <w:b/>
          <w:sz w:val="22"/>
          <w:szCs w:val="22"/>
        </w:rPr>
        <w:t xml:space="preserve"> Caltanissetta </w:t>
      </w:r>
      <w:r>
        <w:rPr>
          <w:rFonts w:ascii="Calibri" w:eastAsia="Calibri" w:hAnsi="Calibri" w:cs="Calibri"/>
          <w:sz w:val="22"/>
          <w:szCs w:val="22"/>
        </w:rPr>
        <w:t>(154)</w:t>
      </w:r>
      <w:r>
        <w:rPr>
          <w:rFonts w:ascii="Calibri" w:eastAsia="Calibri" w:hAnsi="Calibri" w:cs="Calibri"/>
          <w:b/>
          <w:sz w:val="22"/>
          <w:szCs w:val="22"/>
        </w:rPr>
        <w:t xml:space="preserve"> ed Enna </w:t>
      </w:r>
      <w:r>
        <w:rPr>
          <w:rFonts w:ascii="Calibri" w:eastAsia="Calibri" w:hAnsi="Calibri" w:cs="Calibri"/>
          <w:sz w:val="22"/>
          <w:szCs w:val="22"/>
        </w:rPr>
        <w:t>(146)</w:t>
      </w:r>
      <w:r>
        <w:rPr>
          <w:rFonts w:ascii="Calibri" w:eastAsia="Calibri" w:hAnsi="Calibri" w:cs="Calibri"/>
          <w:b/>
          <w:sz w:val="22"/>
          <w:szCs w:val="22"/>
        </w:rPr>
        <w:t xml:space="preserve"> ultime in classifica.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 xml:space="preserve">Nel complesso, infatti, </w:t>
      </w:r>
      <w:r>
        <w:rPr>
          <w:rFonts w:ascii="Calibri" w:eastAsia="Calibri" w:hAnsi="Calibri" w:cs="Calibri"/>
          <w:b/>
          <w:sz w:val="22"/>
          <w:szCs w:val="22"/>
        </w:rPr>
        <w:t>è il Nord ad avere in media il tasso di penetrazione più alto del Paese con 384,9 domini ogni 10.000 abitanti</w:t>
      </w:r>
      <w:r>
        <w:rPr>
          <w:rFonts w:ascii="Calibri" w:eastAsia="Calibri" w:hAnsi="Calibri" w:cs="Calibri"/>
          <w:sz w:val="22"/>
          <w:szCs w:val="22"/>
        </w:rPr>
        <w:t xml:space="preserve">, seguito dal </w:t>
      </w:r>
      <w:r>
        <w:rPr>
          <w:rFonts w:ascii="Calibri" w:eastAsia="Calibri" w:hAnsi="Calibri" w:cs="Calibri"/>
          <w:b/>
          <w:sz w:val="22"/>
          <w:szCs w:val="22"/>
        </w:rPr>
        <w:t>Centro</w:t>
      </w:r>
      <w:r>
        <w:rPr>
          <w:rFonts w:ascii="Calibri" w:eastAsia="Calibri" w:hAnsi="Calibri" w:cs="Calibri"/>
          <w:sz w:val="22"/>
          <w:szCs w:val="22"/>
        </w:rPr>
        <w:t xml:space="preserve"> (378,1) e dal </w:t>
      </w:r>
      <w:r>
        <w:rPr>
          <w:rFonts w:ascii="Calibri" w:eastAsia="Calibri" w:hAnsi="Calibri" w:cs="Calibri"/>
          <w:b/>
          <w:sz w:val="22"/>
          <w:szCs w:val="22"/>
        </w:rPr>
        <w:t>Sud</w:t>
      </w:r>
      <w:r>
        <w:rPr>
          <w:rFonts w:ascii="Calibri" w:eastAsia="Calibri" w:hAnsi="Calibri" w:cs="Calibri"/>
          <w:sz w:val="22"/>
          <w:szCs w:val="22"/>
        </w:rPr>
        <w:t xml:space="preserve"> e le </w:t>
      </w:r>
      <w:r>
        <w:rPr>
          <w:rFonts w:ascii="Calibri" w:eastAsia="Calibri" w:hAnsi="Calibri" w:cs="Calibri"/>
          <w:b/>
          <w:sz w:val="22"/>
          <w:szCs w:val="22"/>
        </w:rPr>
        <w:t>Isole</w:t>
      </w:r>
      <w:r>
        <w:rPr>
          <w:rFonts w:ascii="Calibri" w:eastAsia="Calibri" w:hAnsi="Calibri" w:cs="Calibri"/>
          <w:sz w:val="22"/>
          <w:szCs w:val="22"/>
        </w:rPr>
        <w:t xml:space="preserve"> (236,4). </w:t>
      </w:r>
    </w:p>
    <w:p w14:paraId="45EE8AF4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B559D90" w14:textId="77777777" w:rsidR="001651E2" w:rsidRDefault="001651E2" w:rsidP="001651E2">
      <w:pPr>
        <w:ind w:right="566" w:hanging="2"/>
        <w:jc w:val="both"/>
        <w:rPr>
          <w:rFonts w:ascii="Calibri" w:eastAsia="Calibri" w:hAnsi="Calibri" w:cs="Calibri"/>
          <w:color w:val="262626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14:paraId="4E8A7EDE" w14:textId="77777777" w:rsidR="001651E2" w:rsidRDefault="001651E2" w:rsidP="001651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623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Il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Registro .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it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è l’organismo responsabile della gestione dei domini internet a suffisso .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it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. La struttura opera all’interno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dell’Istituto di Informatica e Telematica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(IIT) del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CNR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ed è responsabile dell’assegnazione dei nomi a dominio nel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ccTLD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(country code Top Level Domain). L’IIT ha il compito di svolgere, promuovere e valorizzare le attività di ricerca. Dal 2018 il Registro gestisce la registrazione dei nomi a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dominio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edu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it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, riservata alle scuole italiane di ogni grado e ordine, pubbliche e paritarie. I principali partners diretti del Registro per la registrazione dei domini .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it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e edu.it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sono rappresentati dalle oltre 1100 società specializzate nella fornitura di servizi Internet e nella gestione per conto di terzi di tutte le pratiche sui domini.it.</w:t>
      </w:r>
    </w:p>
    <w:p w14:paraId="3231F7AC" w14:textId="77777777" w:rsidR="001651E2" w:rsidRDefault="001651E2" w:rsidP="001651E2">
      <w:pPr>
        <w:pBdr>
          <w:top w:val="nil"/>
          <w:left w:val="nil"/>
          <w:bottom w:val="nil"/>
          <w:right w:val="nil"/>
          <w:between w:val="nil"/>
        </w:pBdr>
        <w:tabs>
          <w:tab w:val="left" w:pos="9544"/>
        </w:tabs>
        <w:ind w:hanging="2"/>
        <w:rPr>
          <w:color w:val="000000"/>
        </w:rPr>
      </w:pPr>
      <w:r>
        <w:rPr>
          <w:color w:val="000000"/>
        </w:rPr>
        <w:t> </w:t>
      </w:r>
    </w:p>
    <w:sectPr w:rsidR="001651E2" w:rsidSect="000878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680" w:bottom="907" w:left="680" w:header="506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B967" w14:textId="77777777" w:rsidR="00F418F0" w:rsidRDefault="00F418F0">
      <w:r>
        <w:separator/>
      </w:r>
    </w:p>
  </w:endnote>
  <w:endnote w:type="continuationSeparator" w:id="0">
    <w:p w14:paraId="34F70683" w14:textId="77777777" w:rsidR="00F418F0" w:rsidRDefault="00F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NewRomanPSM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4929" w14:textId="77777777" w:rsidR="005B168F" w:rsidRDefault="005B16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1DC4" w14:textId="77777777" w:rsidR="005B168F" w:rsidRDefault="005B16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089F" w14:textId="43296682" w:rsidR="00C95BDE" w:rsidRPr="003D4D6D" w:rsidRDefault="00C95BDE" w:rsidP="00C95BDE">
    <w:pPr>
      <w:pStyle w:val="Pidipagina"/>
      <w:tabs>
        <w:tab w:val="clear" w:pos="4819"/>
        <w:tab w:val="clear" w:pos="9638"/>
        <w:tab w:val="left" w:pos="7230"/>
        <w:tab w:val="right" w:pos="10490"/>
      </w:tabs>
      <w:ind w:left="7797" w:right="5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87F2C" wp14:editId="3FADAFF8">
              <wp:simplePos x="0" y="0"/>
              <wp:positionH relativeFrom="column">
                <wp:posOffset>52294</wp:posOffset>
              </wp:positionH>
              <wp:positionV relativeFrom="paragraph">
                <wp:posOffset>-36419</wp:posOffset>
              </wp:positionV>
              <wp:extent cx="3496235" cy="779780"/>
              <wp:effectExtent l="0" t="0" r="5715" b="762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6235" cy="779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DB335" w14:textId="77777777" w:rsidR="00C95BDE" w:rsidRPr="005901C4" w:rsidRDefault="00C95BDE" w:rsidP="00C95BDE">
                          <w:pPr>
                            <w:pStyle w:val="Paragrafobase"/>
                            <w:spacing w:after="57" w:line="240" w:lineRule="auto"/>
                            <w:ind w:left="-142" w:firstLine="142"/>
                            <w:rPr>
                              <w:rFonts w:ascii="Arial" w:hAnsi="Arial" w:cs="Arial"/>
                              <w:b/>
                              <w:bCs/>
                              <w:color w:val="63757F"/>
                              <w:sz w:val="20"/>
                              <w:szCs w:val="20"/>
                            </w:rPr>
                          </w:pPr>
                          <w:r w:rsidRPr="005901C4">
                            <w:rPr>
                              <w:rFonts w:ascii="Arial" w:hAnsi="Arial" w:cs="Arial"/>
                              <w:b/>
                              <w:bCs/>
                              <w:color w:val="63757F"/>
                              <w:sz w:val="20"/>
                              <w:szCs w:val="20"/>
                            </w:rPr>
                            <w:t xml:space="preserve">Registro.it </w:t>
                          </w:r>
                        </w:p>
                        <w:p w14:paraId="0A10DB76" w14:textId="77777777" w:rsidR="00C95BDE" w:rsidRDefault="00C95BDE" w:rsidP="00C95BDE">
                          <w:pPr>
                            <w:pStyle w:val="Paragrafobase"/>
                            <w:spacing w:line="240" w:lineRule="auto"/>
                            <w:ind w:left="-142" w:firstLine="142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901C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Giuseppe Moruzzi, 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901C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56124 Pisa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1047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tel. </w:t>
                          </w:r>
                          <w:r w:rsidRPr="005901C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+39 050 313 9811</w:t>
                          </w:r>
                        </w:p>
                        <w:p w14:paraId="43C0043A" w14:textId="77777777" w:rsidR="00C95BDE" w:rsidRPr="005901C4" w:rsidRDefault="00C95BDE" w:rsidP="00C95BDE">
                          <w:pPr>
                            <w:pStyle w:val="Paragrafobase"/>
                            <w:spacing w:line="240" w:lineRule="auto"/>
                            <w:ind w:left="-142" w:firstLine="142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901C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fax +39 050 315 2713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- </w:t>
                          </w:r>
                          <w:r w:rsidRPr="005901C4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info@registro.it - www.registro.it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87F2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4.1pt;margin-top:-2.85pt;width:275.3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" filled="f" stroked="f" strokeweight=".5pt">
              <v:textbox inset="0,0,0,0">
                <w:txbxContent>
                  <w:p w14:paraId="703DB335" w14:textId="77777777" w:rsidR="00C95BDE" w:rsidRPr="005901C4" w:rsidRDefault="00C95BDE" w:rsidP="00C95BDE">
                    <w:pPr>
                      <w:pStyle w:val="Paragrafobase"/>
                      <w:spacing w:after="57" w:line="240" w:lineRule="auto"/>
                      <w:ind w:left="-142" w:firstLine="142"/>
                      <w:rPr>
                        <w:rFonts w:ascii="Arial" w:hAnsi="Arial" w:cs="Arial"/>
                        <w:b/>
                        <w:bCs/>
                        <w:color w:val="63757F"/>
                        <w:sz w:val="20"/>
                        <w:szCs w:val="20"/>
                      </w:rPr>
                    </w:pPr>
                    <w:r w:rsidRPr="005901C4">
                      <w:rPr>
                        <w:rFonts w:ascii="Arial" w:hAnsi="Arial" w:cs="Arial"/>
                        <w:b/>
                        <w:bCs/>
                        <w:color w:val="63757F"/>
                        <w:sz w:val="20"/>
                        <w:szCs w:val="20"/>
                      </w:rPr>
                      <w:t xml:space="preserve">Registro.it </w:t>
                    </w:r>
                  </w:p>
                  <w:p w14:paraId="0A10DB76" w14:textId="77777777" w:rsidR="00C95BDE" w:rsidRDefault="00C95BDE" w:rsidP="00C95BDE">
                    <w:pPr>
                      <w:pStyle w:val="Paragrafobase"/>
                      <w:spacing w:line="240" w:lineRule="auto"/>
                      <w:ind w:left="-142" w:firstLine="142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901C4">
                      <w:rPr>
                        <w:rFonts w:ascii="Arial" w:hAnsi="Arial" w:cs="Arial"/>
                        <w:sz w:val="18"/>
                        <w:szCs w:val="18"/>
                      </w:rPr>
                      <w:t>Via Giuseppe Moruzzi, 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- </w:t>
                    </w:r>
                    <w:r w:rsidRPr="005901C4">
                      <w:rPr>
                        <w:rFonts w:ascii="Arial" w:hAnsi="Arial" w:cs="Arial"/>
                        <w:sz w:val="18"/>
                        <w:szCs w:val="18"/>
                      </w:rPr>
                      <w:t>56124 Pisa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- </w:t>
                    </w:r>
                    <w:r w:rsidRPr="001047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tel. </w:t>
                    </w:r>
                    <w:r w:rsidRPr="005901C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+39 050 313 9811</w:t>
                    </w:r>
                  </w:p>
                  <w:p w14:paraId="43C0043A" w14:textId="77777777" w:rsidR="00C95BDE" w:rsidRPr="005901C4" w:rsidRDefault="00C95BDE" w:rsidP="00C95BDE">
                    <w:pPr>
                      <w:pStyle w:val="Paragrafobase"/>
                      <w:spacing w:line="240" w:lineRule="auto"/>
                      <w:ind w:left="-142" w:firstLine="142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901C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fax +39 050 315 2713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- </w:t>
                    </w:r>
                    <w:r w:rsidRPr="005901C4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info@registro.it - www.registro.it</w:t>
                    </w:r>
                  </w:p>
                </w:txbxContent>
              </v:textbox>
            </v:shape>
          </w:pict>
        </mc:Fallback>
      </mc:AlternateContent>
    </w:r>
    <w:r w:rsidR="003C0F57">
      <w:rPr>
        <w:noProof/>
      </w:rPr>
      <w:drawing>
        <wp:inline distT="0" distB="0" distL="0" distR="0" wp14:anchorId="3EC1A4AA" wp14:editId="07563486">
          <wp:extent cx="1854657" cy="43213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657" cy="43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8B24C" w14:textId="77777777" w:rsidR="00C95BDE" w:rsidRDefault="00C95B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E2AC" w14:textId="77777777" w:rsidR="00F418F0" w:rsidRDefault="00F418F0">
      <w:r>
        <w:separator/>
      </w:r>
    </w:p>
  </w:footnote>
  <w:footnote w:type="continuationSeparator" w:id="0">
    <w:p w14:paraId="7BE74C45" w14:textId="77777777" w:rsidR="00F418F0" w:rsidRDefault="00F4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56165625"/>
      <w:docPartObj>
        <w:docPartGallery w:val="Page Numbers (Top of Page)"/>
        <w:docPartUnique/>
      </w:docPartObj>
    </w:sdtPr>
    <w:sdtContent>
      <w:p w14:paraId="5E052302" w14:textId="77777777" w:rsidR="006134B5" w:rsidRDefault="006134B5" w:rsidP="001F693D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61CF493" w14:textId="77777777" w:rsidR="006134B5" w:rsidRDefault="006134B5" w:rsidP="006134B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8D27" w14:textId="77777777" w:rsidR="00FA28BB" w:rsidRDefault="00F96B58" w:rsidP="00F96B58">
    <w:pPr>
      <w:pStyle w:val="Intestazione"/>
      <w:ind w:left="9072" w:right="360"/>
    </w:pPr>
    <w:r>
      <w:rPr>
        <w:noProof/>
      </w:rPr>
      <w:drawing>
        <wp:inline distT="0" distB="0" distL="0" distR="0" wp14:anchorId="4B6F490C" wp14:editId="07523E3C">
          <wp:extent cx="720000" cy="613161"/>
          <wp:effectExtent l="0" t="0" r="444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1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DE05AE" w14:textId="77777777" w:rsidR="00FA28BB" w:rsidRDefault="00FA28BB">
    <w:pPr>
      <w:pStyle w:val="Intestazione"/>
    </w:pPr>
  </w:p>
  <w:p w14:paraId="408CCF5C" w14:textId="77777777" w:rsidR="003D4D6D" w:rsidRDefault="00000000" w:rsidP="00C95BDE">
    <w:pPr>
      <w:pStyle w:val="Intestazione"/>
      <w:ind w:firstLine="864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EAD2" w14:textId="77777777" w:rsidR="00C95BDE" w:rsidRDefault="00C95BDE">
    <w:pPr>
      <w:pStyle w:val="Intestazione"/>
    </w:pPr>
    <w:r>
      <w:rPr>
        <w:noProof/>
      </w:rPr>
      <w:drawing>
        <wp:inline distT="0" distB="0" distL="0" distR="0" wp14:anchorId="792A3459" wp14:editId="63272F25">
          <wp:extent cx="2160000" cy="66461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egistr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6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7B2"/>
    <w:multiLevelType w:val="hybridMultilevel"/>
    <w:tmpl w:val="45BA7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0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59"/>
    <w:rsid w:val="00017341"/>
    <w:rsid w:val="0008786D"/>
    <w:rsid w:val="000D2F59"/>
    <w:rsid w:val="00104792"/>
    <w:rsid w:val="00141C42"/>
    <w:rsid w:val="001651E2"/>
    <w:rsid w:val="001838AB"/>
    <w:rsid w:val="001F3666"/>
    <w:rsid w:val="00230843"/>
    <w:rsid w:val="0024535A"/>
    <w:rsid w:val="003C0F57"/>
    <w:rsid w:val="005901C4"/>
    <w:rsid w:val="005B168F"/>
    <w:rsid w:val="006134B5"/>
    <w:rsid w:val="00672D33"/>
    <w:rsid w:val="006B575E"/>
    <w:rsid w:val="007E039C"/>
    <w:rsid w:val="008A0A0E"/>
    <w:rsid w:val="009356EE"/>
    <w:rsid w:val="00971419"/>
    <w:rsid w:val="00BA5BA6"/>
    <w:rsid w:val="00C95BDE"/>
    <w:rsid w:val="00F418F0"/>
    <w:rsid w:val="00F754D5"/>
    <w:rsid w:val="00F96B58"/>
    <w:rsid w:val="00FA28BB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6C087"/>
  <w15:chartTrackingRefBased/>
  <w15:docId w15:val="{362427FA-8354-1A4D-B718-E1FBB027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autoSpaceDE w:val="0"/>
      <w:autoSpaceDN w:val="0"/>
      <w:adjustRightInd w:val="0"/>
      <w:jc w:val="both"/>
    </w:p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TimesNewRomanPSMT" w:hAnsi="TimesNewRomanPSMT"/>
      <w:color w:val="00000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NormaleWeb">
    <w:name w:val="Normal (Web)"/>
    <w:basedOn w:val="Normale"/>
    <w:rsid w:val="009A2DE6"/>
    <w:pPr>
      <w:spacing w:before="100" w:beforeAutospacing="1" w:after="100" w:afterAutospacing="1"/>
    </w:pPr>
    <w:rPr>
      <w:rFonts w:ascii="Arial" w:eastAsia="Arial Unicode MS" w:hAnsi="Arial" w:cs="Arial"/>
      <w:color w:val="003063"/>
      <w:sz w:val="18"/>
      <w:szCs w:val="18"/>
    </w:rPr>
  </w:style>
  <w:style w:type="paragraph" w:styleId="PreformattatoHTML">
    <w:name w:val="HTML Preformatted"/>
    <w:basedOn w:val="Normale"/>
    <w:rsid w:val="009A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stonotaapidipagina">
    <w:name w:val="footnote text"/>
    <w:basedOn w:val="Normale"/>
    <w:semiHidden/>
    <w:rsid w:val="0014585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45858"/>
    <w:rPr>
      <w:vertAlign w:val="superscript"/>
    </w:rPr>
  </w:style>
  <w:style w:type="paragraph" w:styleId="Testofumetto">
    <w:name w:val="Balloon Text"/>
    <w:basedOn w:val="Normale"/>
    <w:semiHidden/>
    <w:rsid w:val="008779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801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80158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uiPriority w:val="99"/>
    <w:rsid w:val="005901C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umeropagina">
    <w:name w:val="page number"/>
    <w:basedOn w:val="Carpredefinitoparagrafo"/>
    <w:uiPriority w:val="99"/>
    <w:semiHidden/>
    <w:unhideWhenUsed/>
    <w:rsid w:val="0061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t.cnr.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.it/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it.cn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t.cnr.it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nome a dominio  xxxxx</vt:lpstr>
    </vt:vector>
  </TitlesOfParts>
  <Company>CNR IIT</Company>
  <LinksUpToDate>false</LinksUpToDate>
  <CharactersWithSpaces>7195</CharactersWithSpaces>
  <SharedDoc>false</SharedDoc>
  <HLinks>
    <vt:vector size="12" baseType="variant">
      <vt:variant>
        <vt:i4>524303</vt:i4>
      </vt:variant>
      <vt:variant>
        <vt:i4>1597</vt:i4>
      </vt:variant>
      <vt:variant>
        <vt:i4>1025</vt:i4>
      </vt:variant>
      <vt:variant>
        <vt:i4>1</vt:i4>
      </vt:variant>
      <vt:variant>
        <vt:lpwstr>Intestazione</vt:lpwstr>
      </vt:variant>
      <vt:variant>
        <vt:lpwstr/>
      </vt:variant>
      <vt:variant>
        <vt:i4>9044029</vt:i4>
      </vt:variant>
      <vt:variant>
        <vt:i4>1600</vt:i4>
      </vt:variant>
      <vt:variant>
        <vt:i4>1028</vt:i4>
      </vt:variant>
      <vt:variant>
        <vt:i4>1</vt:i4>
      </vt:variant>
      <vt:variant>
        <vt:lpwstr>pièpagina_VECCHIOIIT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nome a dominio  xxxxx</dc:title>
  <dc:subject/>
  <dc:creator>stefania</dc:creator>
  <cp:keywords/>
  <dc:description/>
  <cp:lastModifiedBy>stefania fabbri</cp:lastModifiedBy>
  <cp:revision>2</cp:revision>
  <cp:lastPrinted>2009-07-31T10:46:00Z</cp:lastPrinted>
  <dcterms:created xsi:type="dcterms:W3CDTF">2023-01-31T09:00:00Z</dcterms:created>
  <dcterms:modified xsi:type="dcterms:W3CDTF">2023-01-31T09:00:00Z</dcterms:modified>
</cp:coreProperties>
</file>